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0A" w:rsidRPr="000C0769" w:rsidRDefault="00351A52" w:rsidP="00351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769">
        <w:rPr>
          <w:rFonts w:ascii="Times New Roman" w:hAnsi="Times New Roman" w:cs="Times New Roman"/>
          <w:b/>
          <w:sz w:val="24"/>
          <w:szCs w:val="24"/>
        </w:rPr>
        <w:t>Zajęcia z wykorzystaniem monitora interaktywnego</w:t>
      </w:r>
      <w:r w:rsidR="000C0769" w:rsidRPr="000C0769">
        <w:rPr>
          <w:rFonts w:ascii="Times New Roman" w:hAnsi="Times New Roman" w:cs="Times New Roman"/>
          <w:b/>
          <w:sz w:val="24"/>
          <w:szCs w:val="24"/>
        </w:rPr>
        <w:t xml:space="preserve"> – Joanna Barcikowska-Broszko</w:t>
      </w:r>
    </w:p>
    <w:p w:rsidR="00351A52" w:rsidRPr="00351A52" w:rsidRDefault="00351A52" w:rsidP="00351A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A52">
        <w:rPr>
          <w:rFonts w:ascii="Times New Roman" w:hAnsi="Times New Roman" w:cs="Times New Roman"/>
          <w:b/>
          <w:sz w:val="24"/>
          <w:szCs w:val="24"/>
        </w:rPr>
        <w:t>Edukacja matematyczna</w:t>
      </w:r>
      <w:r>
        <w:rPr>
          <w:rFonts w:ascii="Times New Roman" w:hAnsi="Times New Roman" w:cs="Times New Roman"/>
          <w:b/>
          <w:sz w:val="24"/>
          <w:szCs w:val="24"/>
        </w:rPr>
        <w:t xml:space="preserve"> – wykorzystanie elementów </w:t>
      </w:r>
      <w:proofErr w:type="spellStart"/>
      <w:r w:rsidR="00F819B3">
        <w:rPr>
          <w:rFonts w:ascii="Times New Roman" w:hAnsi="Times New Roman" w:cs="Times New Roman"/>
          <w:b/>
          <w:sz w:val="24"/>
          <w:szCs w:val="24"/>
        </w:rPr>
        <w:t>escape</w:t>
      </w:r>
      <w:proofErr w:type="spellEnd"/>
      <w:r w:rsidR="00F81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19B3">
        <w:rPr>
          <w:rFonts w:ascii="Times New Roman" w:hAnsi="Times New Roman" w:cs="Times New Roman"/>
          <w:b/>
          <w:sz w:val="24"/>
          <w:szCs w:val="24"/>
        </w:rPr>
        <w:t>roomu</w:t>
      </w:r>
      <w:proofErr w:type="spellEnd"/>
      <w:r w:rsidR="00F819B3">
        <w:rPr>
          <w:rFonts w:ascii="Times New Roman" w:hAnsi="Times New Roman" w:cs="Times New Roman"/>
          <w:b/>
          <w:sz w:val="24"/>
          <w:szCs w:val="24"/>
        </w:rPr>
        <w:t xml:space="preserve"> oraz </w:t>
      </w:r>
      <w:proofErr w:type="spellStart"/>
      <w:r w:rsidR="002D31D1">
        <w:rPr>
          <w:rFonts w:ascii="Times New Roman" w:hAnsi="Times New Roman" w:cs="Times New Roman"/>
          <w:b/>
          <w:sz w:val="24"/>
          <w:szCs w:val="24"/>
        </w:rPr>
        <w:t>g</w:t>
      </w:r>
      <w:r w:rsidR="00F819B3">
        <w:rPr>
          <w:rFonts w:ascii="Times New Roman" w:hAnsi="Times New Roman" w:cs="Times New Roman"/>
          <w:b/>
          <w:sz w:val="24"/>
          <w:szCs w:val="24"/>
        </w:rPr>
        <w:t>rywalizacji</w:t>
      </w:r>
      <w:proofErr w:type="spellEnd"/>
      <w:r w:rsidR="00F819B3">
        <w:rPr>
          <w:rFonts w:ascii="Times New Roman" w:hAnsi="Times New Roman" w:cs="Times New Roman"/>
          <w:b/>
          <w:sz w:val="24"/>
          <w:szCs w:val="24"/>
        </w:rPr>
        <w:t>.</w:t>
      </w:r>
    </w:p>
    <w:p w:rsidR="00351A52" w:rsidRPr="00351A52" w:rsidRDefault="00351A52" w:rsidP="00351A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A52">
        <w:rPr>
          <w:rFonts w:ascii="Times New Roman" w:hAnsi="Times New Roman" w:cs="Times New Roman"/>
          <w:b/>
          <w:sz w:val="24"/>
          <w:szCs w:val="24"/>
        </w:rPr>
        <w:t>Temat zajęć: Detektywi w akcji – „Tajemnica zaginionego wilka”.</w:t>
      </w:r>
    </w:p>
    <w:p w:rsidR="00351A52" w:rsidRPr="00F819B3" w:rsidRDefault="00351A52" w:rsidP="00F819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9B3">
        <w:rPr>
          <w:rFonts w:ascii="Times New Roman" w:hAnsi="Times New Roman" w:cs="Times New Roman"/>
          <w:b/>
          <w:sz w:val="24"/>
          <w:szCs w:val="24"/>
        </w:rPr>
        <w:t>Przedstawienie uczniom celów lekcji.</w:t>
      </w:r>
    </w:p>
    <w:p w:rsidR="00351A52" w:rsidRDefault="00F819B3" w:rsidP="00F819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Wybranie dwóch liderów. </w:t>
      </w:r>
      <w:r w:rsidR="00351A52" w:rsidRPr="00F819B3">
        <w:rPr>
          <w:rFonts w:ascii="Times New Roman" w:hAnsi="Times New Roman" w:cs="Times New Roman"/>
          <w:b/>
          <w:sz w:val="24"/>
          <w:szCs w:val="24"/>
        </w:rPr>
        <w:t>Podział klasy na dwie grupy – wykorzystanie koła do losowania (</w:t>
      </w:r>
      <w:proofErr w:type="spellStart"/>
      <w:r w:rsidR="00351A52" w:rsidRPr="00F819B3">
        <w:rPr>
          <w:rFonts w:ascii="Times New Roman" w:hAnsi="Times New Roman" w:cs="Times New Roman"/>
          <w:b/>
          <w:sz w:val="24"/>
          <w:szCs w:val="24"/>
        </w:rPr>
        <w:t>Wordwall</w:t>
      </w:r>
      <w:proofErr w:type="spellEnd"/>
      <w:r w:rsidR="00351A52" w:rsidRPr="00F819B3">
        <w:rPr>
          <w:rFonts w:ascii="Times New Roman" w:hAnsi="Times New Roman" w:cs="Times New Roman"/>
          <w:b/>
          <w:sz w:val="24"/>
          <w:szCs w:val="24"/>
        </w:rPr>
        <w:t>)</w:t>
      </w:r>
    </w:p>
    <w:p w:rsidR="00F819B3" w:rsidRDefault="00110DCC" w:rsidP="00F819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Wytypowani</w:t>
      </w:r>
      <w:r w:rsidR="00F819B3">
        <w:rPr>
          <w:rFonts w:ascii="Times New Roman" w:hAnsi="Times New Roman" w:cs="Times New Roman"/>
          <w:b/>
          <w:sz w:val="24"/>
          <w:szCs w:val="24"/>
        </w:rPr>
        <w:t>e „Strażnika ciszy”</w:t>
      </w:r>
      <w:r w:rsidR="0071699F">
        <w:rPr>
          <w:rFonts w:ascii="Times New Roman" w:hAnsi="Times New Roman" w:cs="Times New Roman"/>
          <w:b/>
          <w:sz w:val="24"/>
          <w:szCs w:val="24"/>
        </w:rPr>
        <w:t>, który otrzymuje</w:t>
      </w:r>
      <w:r>
        <w:rPr>
          <w:rFonts w:ascii="Times New Roman" w:hAnsi="Times New Roman" w:cs="Times New Roman"/>
          <w:b/>
          <w:sz w:val="24"/>
          <w:szCs w:val="24"/>
        </w:rPr>
        <w:t xml:space="preserve"> plakietkę i klepsydrę</w:t>
      </w:r>
      <w:r w:rsidR="00F819B3">
        <w:rPr>
          <w:rFonts w:ascii="Times New Roman" w:hAnsi="Times New Roman" w:cs="Times New Roman"/>
          <w:b/>
          <w:sz w:val="24"/>
          <w:szCs w:val="24"/>
        </w:rPr>
        <w:t xml:space="preserve"> – uczeń ma za zadanie pilnować porządku podczas gry. Jeżeli uzna, że grupa jest zbyt głośna, to za pomocą klepsydry odmierza jedną minutę, w ciągu której uczestnicy nie mogą podjąć żadnej czynności – stoją w bezruchu.</w:t>
      </w:r>
    </w:p>
    <w:p w:rsidR="00F819B3" w:rsidRDefault="00F819B3" w:rsidP="00F819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Rozpoczęcie gry</w:t>
      </w:r>
      <w:r w:rsidR="00110DCC">
        <w:rPr>
          <w:rFonts w:ascii="Times New Roman" w:hAnsi="Times New Roman" w:cs="Times New Roman"/>
          <w:b/>
          <w:sz w:val="24"/>
          <w:szCs w:val="24"/>
        </w:rPr>
        <w:t xml:space="preserve"> – odszukanie przez </w:t>
      </w:r>
      <w:r>
        <w:rPr>
          <w:rFonts w:ascii="Times New Roman" w:hAnsi="Times New Roman" w:cs="Times New Roman"/>
          <w:b/>
          <w:sz w:val="24"/>
          <w:szCs w:val="24"/>
        </w:rPr>
        <w:t>Zadaniem uczniów jest zdobycie poszczególnych cyfr do kodu sejfu, w którym znajduje się wskazówka, gdzie należy szukać zaginionej postaci z bajki – wilka. Wygrywa drużyna, która wykona bezbłędnie cztery misje (zadania matematyczne, logiczne) i uzyska cały kod.</w:t>
      </w:r>
    </w:p>
    <w:p w:rsidR="00F819B3" w:rsidRDefault="0071699F" w:rsidP="00F819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Wykorzystanie interaktywnej prezentacji wykonanej</w:t>
      </w:r>
      <w:r w:rsidR="00A85513">
        <w:rPr>
          <w:rFonts w:ascii="Times New Roman" w:hAnsi="Times New Roman" w:cs="Times New Roman"/>
          <w:b/>
          <w:sz w:val="24"/>
          <w:szCs w:val="24"/>
        </w:rPr>
        <w:t xml:space="preserve"> na platformie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Genially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F819B3">
        <w:rPr>
          <w:rFonts w:ascii="Times New Roman" w:hAnsi="Times New Roman" w:cs="Times New Roman"/>
          <w:b/>
          <w:sz w:val="24"/>
          <w:szCs w:val="24"/>
        </w:rPr>
        <w:t xml:space="preserve"> zawiera</w:t>
      </w:r>
      <w:r>
        <w:rPr>
          <w:rFonts w:ascii="Times New Roman" w:hAnsi="Times New Roman" w:cs="Times New Roman"/>
          <w:b/>
          <w:sz w:val="24"/>
          <w:szCs w:val="24"/>
        </w:rPr>
        <w:t>jącej</w:t>
      </w:r>
      <w:r w:rsidR="00F819B3">
        <w:rPr>
          <w:rFonts w:ascii="Times New Roman" w:hAnsi="Times New Roman" w:cs="Times New Roman"/>
          <w:b/>
          <w:sz w:val="24"/>
          <w:szCs w:val="24"/>
        </w:rPr>
        <w:t xml:space="preserve"> fabułę gry:</w:t>
      </w:r>
    </w:p>
    <w:p w:rsidR="00110DCC" w:rsidRDefault="002B18E9" w:rsidP="00081A2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="00110DCC" w:rsidRPr="00081A2B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https://view.genial.ly/6283cac40cee6a0018eea532/presentation-tajemnica-zaginiecia-wilka</w:t>
        </w:r>
      </w:hyperlink>
      <w:r w:rsidR="00110DCC" w:rsidRPr="00081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579E0" w:rsidRDefault="007579E0" w:rsidP="003E2D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2D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Drużyna, która jako pierwsza rozszyfruje kod w nagrodę otrzyma voucher na podpowiedź na najbliższym sprawdzianie. Kolejna nagroda dla zwycięzców to możliwość ułożenie puzzli </w:t>
      </w:r>
      <w:proofErr w:type="spellStart"/>
      <w:r w:rsidRPr="003E2D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on-line</w:t>
      </w:r>
      <w:proofErr w:type="spellEnd"/>
      <w:r w:rsidRPr="003E2D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z wykorzystaniem  monitora interaktywnego.</w:t>
      </w:r>
    </w:p>
    <w:p w:rsidR="00E55677" w:rsidRDefault="00E55677" w:rsidP="003E2D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 uzyskaniu ostatniej wskazówki uczniowie udają się w wyznaczone miejsce, gdzie kończy się przygoda.</w:t>
      </w:r>
    </w:p>
    <w:p w:rsidR="00E55677" w:rsidRPr="003E2D26" w:rsidRDefault="00E55677" w:rsidP="003E2D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Wszyscy uczestnicy otrzymują medale „Młodego detektywa klasy III”.</w:t>
      </w:r>
    </w:p>
    <w:p w:rsidR="003E2D26" w:rsidRDefault="003E2D26" w:rsidP="003E2D2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236" w:rsidRPr="003E2D26" w:rsidRDefault="002D2236" w:rsidP="003E2D2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A52" w:rsidRPr="00351A52" w:rsidRDefault="00551D55" w:rsidP="00351A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242598" cy="1655180"/>
            <wp:effectExtent l="19050" t="0" r="0" b="0"/>
            <wp:docPr id="4" name="Obraz 3" descr="C:\Users\ASUS\OneDrive\Pulpit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OneDrive\Pulpit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3462" cy="165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207867" cy="1608919"/>
            <wp:effectExtent l="19050" t="0" r="0" b="0"/>
            <wp:docPr id="1" name="Obraz 1" descr="C:\Users\ASUS\OneDrive\Pulpit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OneDrive\Pulpit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526" cy="161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202954" cy="1603625"/>
            <wp:effectExtent l="19050" t="0" r="0" b="0"/>
            <wp:docPr id="2" name="Obraz 2" descr="C:\Users\ASUS\OneDrive\Pulpit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OneDrive\Pulpit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466" cy="160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349519" cy="1798908"/>
            <wp:effectExtent l="19050" t="0" r="3031" b="0"/>
            <wp:docPr id="5" name="Obraz 4" descr="C:\Users\ASUS\OneDrive\Pulpit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OneDrive\Pulpit\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38" cy="180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A52" w:rsidRPr="00351A52" w:rsidSect="002B1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3648B"/>
    <w:multiLevelType w:val="hybridMultilevel"/>
    <w:tmpl w:val="83B8B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351A52"/>
    <w:rsid w:val="00081A2B"/>
    <w:rsid w:val="000C0769"/>
    <w:rsid w:val="00110DCC"/>
    <w:rsid w:val="002B120A"/>
    <w:rsid w:val="002B18E9"/>
    <w:rsid w:val="002D2236"/>
    <w:rsid w:val="002D31D1"/>
    <w:rsid w:val="00351A52"/>
    <w:rsid w:val="003E2D26"/>
    <w:rsid w:val="00551D55"/>
    <w:rsid w:val="0071699F"/>
    <w:rsid w:val="007579E0"/>
    <w:rsid w:val="00A85513"/>
    <w:rsid w:val="00E55677"/>
    <w:rsid w:val="00F8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9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0D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view.genial.ly/6283cac40cee6a0018eea532/presentation-tajemnica-zaginiecia-wil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2022-06-22T13:02:00Z</dcterms:created>
  <dcterms:modified xsi:type="dcterms:W3CDTF">2022-06-22T14:31:00Z</dcterms:modified>
</cp:coreProperties>
</file>